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2" w14:textId="662AC12D" w:rsidR="00B55346" w:rsidRPr="00CD30C7" w:rsidRDefault="00000000" w:rsidP="00CD30C7">
      <w:pPr>
        <w:spacing w:line="240" w:lineRule="auto"/>
        <w:jc w:val="center"/>
        <w:rPr>
          <w:rFonts w:ascii="EB Garamond" w:eastAsia="EB Garamond" w:hAnsi="EB Garamond" w:cs="EB Garamond"/>
          <w:b/>
          <w:sz w:val="34"/>
          <w:szCs w:val="34"/>
        </w:rPr>
      </w:pPr>
      <w:r>
        <w:rPr>
          <w:rFonts w:ascii="EB Garamond" w:eastAsia="EB Garamond" w:hAnsi="EB Garamond" w:cs="EB Garamond"/>
          <w:b/>
          <w:sz w:val="34"/>
          <w:szCs w:val="34"/>
        </w:rPr>
        <w:t>Duo Antares</w:t>
      </w:r>
      <w:r w:rsidR="00CD30C7">
        <w:rPr>
          <w:rFonts w:ascii="EB Garamond" w:eastAsia="EB Garamond" w:hAnsi="EB Garamond" w:cs="EB Garamond"/>
          <w:b/>
          <w:sz w:val="34"/>
          <w:szCs w:val="34"/>
        </w:rPr>
        <w:br/>
      </w:r>
    </w:p>
    <w:p w14:paraId="00000003" w14:textId="77777777" w:rsidR="00B55346" w:rsidRDefault="00000000" w:rsidP="00CD30C7">
      <w:pPr>
        <w:spacing w:line="360" w:lineRule="auto"/>
        <w:jc w:val="center"/>
        <w:rPr>
          <w:rFonts w:ascii="EB Garamond" w:eastAsia="EB Garamond" w:hAnsi="EB Garamond" w:cs="EB Garamond"/>
          <w:sz w:val="24"/>
          <w:szCs w:val="24"/>
        </w:rPr>
      </w:pPr>
      <w:r>
        <w:rPr>
          <w:rFonts w:ascii="EB Garamond" w:eastAsia="EB Garamond" w:hAnsi="EB Garamond" w:cs="EB Garamond"/>
          <w:sz w:val="24"/>
          <w:szCs w:val="24"/>
        </w:rPr>
        <w:t>Andrea Magris – Flauto</w:t>
      </w:r>
    </w:p>
    <w:p w14:paraId="00000004" w14:textId="77777777" w:rsidR="00B55346" w:rsidRDefault="00000000" w:rsidP="00CD30C7">
      <w:pPr>
        <w:spacing w:line="360" w:lineRule="auto"/>
        <w:jc w:val="center"/>
        <w:rPr>
          <w:rFonts w:ascii="EB Garamond" w:eastAsia="EB Garamond" w:hAnsi="EB Garamond" w:cs="EB Garamond"/>
          <w:sz w:val="24"/>
          <w:szCs w:val="24"/>
        </w:rPr>
      </w:pPr>
      <w:r>
        <w:rPr>
          <w:rFonts w:ascii="EB Garamond" w:eastAsia="EB Garamond" w:hAnsi="EB Garamond" w:cs="EB Garamond"/>
          <w:sz w:val="24"/>
          <w:szCs w:val="24"/>
        </w:rPr>
        <w:t>Erika Perantoni - Arpa</w:t>
      </w:r>
    </w:p>
    <w:p w14:paraId="00000005" w14:textId="77777777" w:rsidR="00B55346" w:rsidRDefault="00B55346">
      <w:pPr>
        <w:rPr>
          <w:rFonts w:ascii="EB Garamond" w:eastAsia="EB Garamond" w:hAnsi="EB Garamond" w:cs="EB Garamond"/>
          <w:sz w:val="24"/>
          <w:szCs w:val="24"/>
        </w:rPr>
      </w:pPr>
    </w:p>
    <w:p w14:paraId="00000006" w14:textId="77777777" w:rsidR="00B55346" w:rsidRDefault="00000000">
      <w:pPr>
        <w:jc w:val="both"/>
        <w:rPr>
          <w:rFonts w:ascii="EB Garamond" w:eastAsia="EB Garamond" w:hAnsi="EB Garamond" w:cs="EB Garamond"/>
          <w:sz w:val="24"/>
          <w:szCs w:val="24"/>
        </w:rPr>
      </w:pPr>
      <w:r>
        <w:rPr>
          <w:rFonts w:ascii="EB Garamond" w:eastAsia="EB Garamond" w:hAnsi="EB Garamond" w:cs="EB Garamond"/>
          <w:sz w:val="24"/>
          <w:szCs w:val="24"/>
        </w:rPr>
        <w:t xml:space="preserve">Il Duo Antares, composto dal flautista Andrea Magris e dall’arpista Erika Perantoni, si è formato nel 2023 nel contesto della classe di Musica da Camera del maestro Aldo Orvieto presso il Conservatorio di Musica “Cesare Pollini” di Padova. Nel 2024 il Duo consegue con la votazione di 110 lode e menzione d’onore il Master di II livello di Alto Perfezionamento in Musica da Camera con il “Trio di Parma” tenuto dai maestri Pierpaolo </w:t>
      </w:r>
      <w:proofErr w:type="spellStart"/>
      <w:r>
        <w:rPr>
          <w:rFonts w:ascii="EB Garamond" w:eastAsia="EB Garamond" w:hAnsi="EB Garamond" w:cs="EB Garamond"/>
          <w:sz w:val="24"/>
          <w:szCs w:val="24"/>
        </w:rPr>
        <w:t>Maurizzi</w:t>
      </w:r>
      <w:proofErr w:type="spellEnd"/>
      <w:r>
        <w:rPr>
          <w:rFonts w:ascii="EB Garamond" w:eastAsia="EB Garamond" w:hAnsi="EB Garamond" w:cs="EB Garamond"/>
          <w:sz w:val="24"/>
          <w:szCs w:val="24"/>
        </w:rPr>
        <w:t xml:space="preserve">, Enrico Bronzi, Ivan </w:t>
      </w:r>
      <w:proofErr w:type="spellStart"/>
      <w:r>
        <w:rPr>
          <w:rFonts w:ascii="EB Garamond" w:eastAsia="EB Garamond" w:hAnsi="EB Garamond" w:cs="EB Garamond"/>
          <w:sz w:val="24"/>
          <w:szCs w:val="24"/>
        </w:rPr>
        <w:t>Rabaglia</w:t>
      </w:r>
      <w:proofErr w:type="spellEnd"/>
      <w:r>
        <w:rPr>
          <w:rFonts w:ascii="EB Garamond" w:eastAsia="EB Garamond" w:hAnsi="EB Garamond" w:cs="EB Garamond"/>
          <w:sz w:val="24"/>
          <w:szCs w:val="24"/>
        </w:rPr>
        <w:t xml:space="preserve"> e Alberto Miodini presso il Conservatorio “Arrigo Boito” di Parma.</w:t>
      </w:r>
    </w:p>
    <w:p w14:paraId="00000007" w14:textId="77777777" w:rsidR="00B55346" w:rsidRDefault="00000000">
      <w:pPr>
        <w:jc w:val="both"/>
        <w:rPr>
          <w:rFonts w:ascii="EB Garamond" w:eastAsia="EB Garamond" w:hAnsi="EB Garamond" w:cs="EB Garamond"/>
          <w:sz w:val="24"/>
          <w:szCs w:val="24"/>
        </w:rPr>
      </w:pPr>
      <w:r>
        <w:rPr>
          <w:rFonts w:ascii="EB Garamond" w:eastAsia="EB Garamond" w:hAnsi="EB Garamond" w:cs="EB Garamond"/>
          <w:sz w:val="24"/>
          <w:szCs w:val="24"/>
        </w:rPr>
        <w:t xml:space="preserve">Il Duo si è perfezionato con il "Trio di Parma", Andrea Lucchesini, Simonide Braconi e Pierre-Michel </w:t>
      </w:r>
      <w:proofErr w:type="spellStart"/>
      <w:r>
        <w:rPr>
          <w:rFonts w:ascii="EB Garamond" w:eastAsia="EB Garamond" w:hAnsi="EB Garamond" w:cs="EB Garamond"/>
          <w:sz w:val="24"/>
          <w:szCs w:val="24"/>
        </w:rPr>
        <w:t>Vigneau</w:t>
      </w:r>
      <w:proofErr w:type="spellEnd"/>
      <w:r>
        <w:rPr>
          <w:rFonts w:ascii="EB Garamond" w:eastAsia="EB Garamond" w:hAnsi="EB Garamond" w:cs="EB Garamond"/>
          <w:sz w:val="24"/>
          <w:szCs w:val="24"/>
        </w:rPr>
        <w:t xml:space="preserve">, e ha ricevuto riconoscimenti come il 1° Premio Assoluto "Città di Saluzzo" al prestigioso XII International </w:t>
      </w:r>
      <w:proofErr w:type="spellStart"/>
      <w:r>
        <w:rPr>
          <w:rFonts w:ascii="EB Garamond" w:eastAsia="EB Garamond" w:hAnsi="EB Garamond" w:cs="EB Garamond"/>
          <w:sz w:val="24"/>
          <w:szCs w:val="24"/>
        </w:rPr>
        <w:t>Harp</w:t>
      </w:r>
      <w:proofErr w:type="spellEnd"/>
      <w:r>
        <w:rPr>
          <w:rFonts w:ascii="EB Garamond" w:eastAsia="EB Garamond" w:hAnsi="EB Garamond" w:cs="EB Garamond"/>
          <w:sz w:val="24"/>
          <w:szCs w:val="24"/>
        </w:rPr>
        <w:t xml:space="preserve"> Contest "Suoni d'Arpa", il 1° Premio Assoluto al XVI Concorso Internazionale "Città di Treviso", il 1° Premio Assoluto al 1st International Music </w:t>
      </w:r>
      <w:proofErr w:type="spellStart"/>
      <w:r>
        <w:rPr>
          <w:rFonts w:ascii="EB Garamond" w:eastAsia="EB Garamond" w:hAnsi="EB Garamond" w:cs="EB Garamond"/>
          <w:sz w:val="24"/>
          <w:szCs w:val="24"/>
        </w:rPr>
        <w:t>Competition</w:t>
      </w:r>
      <w:proofErr w:type="spellEnd"/>
      <w:r>
        <w:rPr>
          <w:rFonts w:ascii="EB Garamond" w:eastAsia="EB Garamond" w:hAnsi="EB Garamond" w:cs="EB Garamond"/>
          <w:sz w:val="24"/>
          <w:szCs w:val="24"/>
        </w:rPr>
        <w:t xml:space="preserve"> “Franco </w:t>
      </w:r>
      <w:proofErr w:type="spellStart"/>
      <w:r>
        <w:rPr>
          <w:rFonts w:ascii="EB Garamond" w:eastAsia="EB Garamond" w:hAnsi="EB Garamond" w:cs="EB Garamond"/>
          <w:sz w:val="24"/>
          <w:szCs w:val="24"/>
        </w:rPr>
        <w:t>Margola</w:t>
      </w:r>
      <w:proofErr w:type="spellEnd"/>
      <w:r>
        <w:rPr>
          <w:rFonts w:ascii="EB Garamond" w:eastAsia="EB Garamond" w:hAnsi="EB Garamond" w:cs="EB Garamond"/>
          <w:sz w:val="24"/>
          <w:szCs w:val="24"/>
        </w:rPr>
        <w:t>”, il 1° Premio Assoluto al 23° Concorso Internazionale “</w:t>
      </w:r>
      <w:proofErr w:type="spellStart"/>
      <w:r>
        <w:rPr>
          <w:rFonts w:ascii="EB Garamond" w:eastAsia="EB Garamond" w:hAnsi="EB Garamond" w:cs="EB Garamond"/>
          <w:sz w:val="24"/>
          <w:szCs w:val="24"/>
        </w:rPr>
        <w:t>Lams</w:t>
      </w:r>
      <w:proofErr w:type="spellEnd"/>
      <w:r>
        <w:rPr>
          <w:rFonts w:ascii="EB Garamond" w:eastAsia="EB Garamond" w:hAnsi="EB Garamond" w:cs="EB Garamond"/>
          <w:sz w:val="24"/>
          <w:szCs w:val="24"/>
        </w:rPr>
        <w:t xml:space="preserve"> Matera”, il 1° Premio al 3° Lugano International Music </w:t>
      </w:r>
      <w:proofErr w:type="spellStart"/>
      <w:r>
        <w:rPr>
          <w:rFonts w:ascii="EB Garamond" w:eastAsia="EB Garamond" w:hAnsi="EB Garamond" w:cs="EB Garamond"/>
          <w:sz w:val="24"/>
          <w:szCs w:val="24"/>
        </w:rPr>
        <w:t>Competition</w:t>
      </w:r>
      <w:proofErr w:type="spellEnd"/>
      <w:r>
        <w:rPr>
          <w:rFonts w:ascii="EB Garamond" w:eastAsia="EB Garamond" w:hAnsi="EB Garamond" w:cs="EB Garamond"/>
          <w:sz w:val="24"/>
          <w:szCs w:val="24"/>
        </w:rPr>
        <w:t xml:space="preserve">, il 1° Premio al 12° Concorso Internazionale Amigdala, il 1° Premio al 2° </w:t>
      </w:r>
      <w:proofErr w:type="spellStart"/>
      <w:r>
        <w:rPr>
          <w:rFonts w:ascii="EB Garamond" w:eastAsia="EB Garamond" w:hAnsi="EB Garamond" w:cs="EB Garamond"/>
          <w:sz w:val="24"/>
          <w:szCs w:val="24"/>
        </w:rPr>
        <w:t>Sonus</w:t>
      </w:r>
      <w:proofErr w:type="spellEnd"/>
      <w:r>
        <w:rPr>
          <w:rFonts w:ascii="EB Garamond" w:eastAsia="EB Garamond" w:hAnsi="EB Garamond" w:cs="EB Garamond"/>
          <w:sz w:val="24"/>
          <w:szCs w:val="24"/>
        </w:rPr>
        <w:t xml:space="preserve"> Music Contest, il 2° Premio al 20° Concorso Internazionale "Luigi Zanuccoli", il 2° Premio al 20° Concorso Internazionale di Musica Città di Stresa, il 2° Premio all'VIII edizione del Premio Giuseppe Alberghini, il 2° Premio al 17° Concorso “Città di Piove di Sacco”, il 3° Premio al 1st Euregio </w:t>
      </w:r>
      <w:proofErr w:type="spellStart"/>
      <w:r>
        <w:rPr>
          <w:rFonts w:ascii="EB Garamond" w:eastAsia="EB Garamond" w:hAnsi="EB Garamond" w:cs="EB Garamond"/>
          <w:sz w:val="24"/>
          <w:szCs w:val="24"/>
        </w:rPr>
        <w:t>Klassika</w:t>
      </w:r>
      <w:proofErr w:type="spellEnd"/>
      <w:r>
        <w:rPr>
          <w:rFonts w:ascii="EB Garamond" w:eastAsia="EB Garamond" w:hAnsi="EB Garamond" w:cs="EB Garamond"/>
          <w:sz w:val="24"/>
          <w:szCs w:val="24"/>
        </w:rPr>
        <w:t xml:space="preserve"> International Chamber music </w:t>
      </w:r>
      <w:proofErr w:type="spellStart"/>
      <w:r>
        <w:rPr>
          <w:rFonts w:ascii="EB Garamond" w:eastAsia="EB Garamond" w:hAnsi="EB Garamond" w:cs="EB Garamond"/>
          <w:sz w:val="24"/>
          <w:szCs w:val="24"/>
        </w:rPr>
        <w:t>Competition</w:t>
      </w:r>
      <w:proofErr w:type="spellEnd"/>
      <w:r>
        <w:rPr>
          <w:rFonts w:ascii="EB Garamond" w:eastAsia="EB Garamond" w:hAnsi="EB Garamond" w:cs="EB Garamond"/>
          <w:sz w:val="24"/>
          <w:szCs w:val="24"/>
        </w:rPr>
        <w:t xml:space="preserve"> e il 3° Premio e il Premio Speciale “Giorgio Agnetti” al XXI Concorso Internazionale di musica “Città di Chieri”.</w:t>
      </w:r>
    </w:p>
    <w:p w14:paraId="00000008" w14:textId="77777777" w:rsidR="00B55346" w:rsidRDefault="00000000">
      <w:pPr>
        <w:jc w:val="both"/>
        <w:rPr>
          <w:rFonts w:ascii="EB Garamond" w:eastAsia="EB Garamond" w:hAnsi="EB Garamond" w:cs="EB Garamond"/>
          <w:sz w:val="24"/>
          <w:szCs w:val="24"/>
        </w:rPr>
      </w:pPr>
      <w:r>
        <w:rPr>
          <w:rFonts w:ascii="EB Garamond" w:eastAsia="EB Garamond" w:hAnsi="EB Garamond" w:cs="EB Garamond"/>
          <w:sz w:val="24"/>
          <w:szCs w:val="24"/>
        </w:rPr>
        <w:t xml:space="preserve">Tra le collaborazioni spiccano i Recital tenuti per l’Associazione Italiana dell’Arpa, gli Amici della musica di Padova, il Festival Arpa FVG 2024, il Festival </w:t>
      </w:r>
      <w:proofErr w:type="spellStart"/>
      <w:r>
        <w:rPr>
          <w:rFonts w:ascii="EB Garamond" w:eastAsia="EB Garamond" w:hAnsi="EB Garamond" w:cs="EB Garamond"/>
          <w:sz w:val="24"/>
          <w:szCs w:val="24"/>
        </w:rPr>
        <w:t>Carniarmonie</w:t>
      </w:r>
      <w:proofErr w:type="spellEnd"/>
      <w:r>
        <w:rPr>
          <w:rFonts w:ascii="EB Garamond" w:eastAsia="EB Garamond" w:hAnsi="EB Garamond" w:cs="EB Garamond"/>
          <w:sz w:val="24"/>
          <w:szCs w:val="24"/>
        </w:rPr>
        <w:t xml:space="preserve"> 2024 e il Reate Festival 2024.</w:t>
      </w:r>
    </w:p>
    <w:p w14:paraId="00000009" w14:textId="77777777" w:rsidR="00B55346" w:rsidRDefault="00000000">
      <w:pPr>
        <w:jc w:val="both"/>
        <w:rPr>
          <w:rFonts w:ascii="EB Garamond" w:eastAsia="EB Garamond" w:hAnsi="EB Garamond" w:cs="EB Garamond"/>
          <w:sz w:val="24"/>
          <w:szCs w:val="24"/>
        </w:rPr>
      </w:pPr>
      <w:r>
        <w:rPr>
          <w:rFonts w:ascii="EB Garamond" w:eastAsia="EB Garamond" w:hAnsi="EB Garamond" w:cs="EB Garamond"/>
          <w:sz w:val="24"/>
          <w:szCs w:val="24"/>
        </w:rPr>
        <w:t>Da sempre interessato all'arricchimento del repertorio flauto e arpa, il Duo ha avviato una collaborazione con il compositore Stefano Bellon, che ha dedicato loro il brano “La seconda fuga di Doinel” in prima esecuzione per gli Amici della musica di Padova.</w:t>
      </w:r>
    </w:p>
    <w:p w14:paraId="0000000A" w14:textId="77777777" w:rsidR="00B55346" w:rsidRDefault="00000000">
      <w:pPr>
        <w:jc w:val="both"/>
        <w:rPr>
          <w:rFonts w:ascii="EB Garamond" w:eastAsia="EB Garamond" w:hAnsi="EB Garamond" w:cs="EB Garamond"/>
          <w:sz w:val="24"/>
          <w:szCs w:val="24"/>
        </w:rPr>
      </w:pPr>
      <w:r>
        <w:rPr>
          <w:rFonts w:ascii="EB Garamond" w:eastAsia="EB Garamond" w:hAnsi="EB Garamond" w:cs="EB Garamond"/>
          <w:sz w:val="24"/>
          <w:szCs w:val="24"/>
        </w:rPr>
        <w:t xml:space="preserve">Inoltre il Duo ha registrato un podcast per la RAI, pubblicato su RAI play sound, in cui sono state trasmesse registrazioni del repertorio per flauto e arpa (opere di J. Cras e T. </w:t>
      </w:r>
      <w:proofErr w:type="spellStart"/>
      <w:r>
        <w:rPr>
          <w:rFonts w:ascii="EB Garamond" w:eastAsia="EB Garamond" w:hAnsi="EB Garamond" w:cs="EB Garamond"/>
          <w:sz w:val="24"/>
          <w:szCs w:val="24"/>
        </w:rPr>
        <w:t>Takemitsu</w:t>
      </w:r>
      <w:proofErr w:type="spellEnd"/>
      <w:r>
        <w:rPr>
          <w:rFonts w:ascii="EB Garamond" w:eastAsia="EB Garamond" w:hAnsi="EB Garamond" w:cs="EB Garamond"/>
          <w:sz w:val="24"/>
          <w:szCs w:val="24"/>
        </w:rPr>
        <w:t>).</w:t>
      </w:r>
    </w:p>
    <w:sectPr w:rsidR="00B55346">
      <w:pgSz w:w="11906" w:h="16838"/>
      <w:pgMar w:top="1417" w:right="1134" w:bottom="1134" w:left="1134"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embedRegular r:id="rId1" w:fontKey="{FD11B4FD-A015-477B-88B5-56DA5C12AE20}"/>
    <w:embedItalic r:id="rId2" w:fontKey="{A4CE4E4E-232C-43B0-874C-2466B5BCB56D}"/>
  </w:font>
  <w:font w:name="Aptos Display">
    <w:charset w:val="00"/>
    <w:family w:val="swiss"/>
    <w:pitch w:val="variable"/>
    <w:sig w:usb0="20000287" w:usb1="00000003" w:usb2="00000000" w:usb3="00000000" w:csb0="0000019F" w:csb1="00000000"/>
    <w:embedRegular r:id="rId3" w:fontKey="{EEFB72D4-FCEA-4F8A-9E45-B74FDA5D4B60}"/>
  </w:font>
  <w:font w:name="Times New Roman">
    <w:panose1 w:val="02020603050405020304"/>
    <w:charset w:val="00"/>
    <w:family w:val="roman"/>
    <w:pitch w:val="variable"/>
    <w:sig w:usb0="E0002EFF" w:usb1="C000785B" w:usb2="00000009" w:usb3="00000000" w:csb0="000001FF" w:csb1="00000000"/>
  </w:font>
  <w:font w:name="EB Garamond">
    <w:charset w:val="00"/>
    <w:family w:val="auto"/>
    <w:pitch w:val="variable"/>
    <w:sig w:usb0="E00002FF" w:usb1="02000413" w:usb2="00000000" w:usb3="00000000" w:csb0="0000019F" w:csb1="00000000"/>
    <w:embedRegular r:id="rId4" w:fontKey="{8208BF18-E8B4-4153-A94E-38A589618E0F}"/>
    <w:embedBold r:id="rId5" w:fontKey="{BBC9E7A6-9793-4F6B-AE36-F5447B26CDD5}"/>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346"/>
    <w:rsid w:val="00711674"/>
    <w:rsid w:val="00B55346"/>
    <w:rsid w:val="00CD30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FEE64"/>
  <w15:docId w15:val="{D16D3777-0212-49BD-A91C-263BF0A91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ptos"/>
        <w:sz w:val="22"/>
        <w:szCs w:val="22"/>
        <w:lang w:val="it-IT"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CA37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CA37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CA37F5"/>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CA37F5"/>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CA37F5"/>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CA37F5"/>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CA37F5"/>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CA37F5"/>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CA37F5"/>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link w:val="TitoloCarattere"/>
    <w:uiPriority w:val="10"/>
    <w:qFormat/>
    <w:rsid w:val="00CA37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1Carattere">
    <w:name w:val="Titolo 1 Carattere"/>
    <w:basedOn w:val="Carpredefinitoparagrafo"/>
    <w:link w:val="Titolo1"/>
    <w:uiPriority w:val="9"/>
    <w:rsid w:val="00CA37F5"/>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CA37F5"/>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CA37F5"/>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CA37F5"/>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CA37F5"/>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CA37F5"/>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CA37F5"/>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CA37F5"/>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CA37F5"/>
    <w:rPr>
      <w:rFonts w:eastAsiaTheme="majorEastAsia" w:cstheme="majorBidi"/>
      <w:color w:val="272727" w:themeColor="text1" w:themeTint="D8"/>
    </w:rPr>
  </w:style>
  <w:style w:type="character" w:customStyle="1" w:styleId="TitoloCarattere">
    <w:name w:val="Titolo Carattere"/>
    <w:basedOn w:val="Carpredefinitoparagrafo"/>
    <w:link w:val="Titolo"/>
    <w:uiPriority w:val="10"/>
    <w:rsid w:val="00CA37F5"/>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Pr>
      <w:color w:val="595959"/>
      <w:sz w:val="28"/>
      <w:szCs w:val="28"/>
    </w:rPr>
  </w:style>
  <w:style w:type="character" w:customStyle="1" w:styleId="SottotitoloCarattere">
    <w:name w:val="Sottotitolo Carattere"/>
    <w:basedOn w:val="Carpredefinitoparagrafo"/>
    <w:link w:val="Sottotitolo"/>
    <w:uiPriority w:val="11"/>
    <w:rsid w:val="00CA37F5"/>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CA37F5"/>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CA37F5"/>
    <w:rPr>
      <w:i/>
      <w:iCs/>
      <w:color w:val="404040" w:themeColor="text1" w:themeTint="BF"/>
    </w:rPr>
  </w:style>
  <w:style w:type="paragraph" w:styleId="Paragrafoelenco">
    <w:name w:val="List Paragraph"/>
    <w:basedOn w:val="Normale"/>
    <w:uiPriority w:val="34"/>
    <w:qFormat/>
    <w:rsid w:val="00CA37F5"/>
    <w:pPr>
      <w:ind w:left="720"/>
      <w:contextualSpacing/>
    </w:pPr>
  </w:style>
  <w:style w:type="character" w:styleId="Enfasiintensa">
    <w:name w:val="Intense Emphasis"/>
    <w:basedOn w:val="Carpredefinitoparagrafo"/>
    <w:uiPriority w:val="21"/>
    <w:qFormat/>
    <w:rsid w:val="00CA37F5"/>
    <w:rPr>
      <w:i/>
      <w:iCs/>
      <w:color w:val="0F4761" w:themeColor="accent1" w:themeShade="BF"/>
    </w:rPr>
  </w:style>
  <w:style w:type="paragraph" w:styleId="Citazioneintensa">
    <w:name w:val="Intense Quote"/>
    <w:basedOn w:val="Normale"/>
    <w:next w:val="Normale"/>
    <w:link w:val="CitazioneintensaCarattere"/>
    <w:uiPriority w:val="30"/>
    <w:qFormat/>
    <w:rsid w:val="00CA37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CA37F5"/>
    <w:rPr>
      <w:i/>
      <w:iCs/>
      <w:color w:val="0F4761" w:themeColor="accent1" w:themeShade="BF"/>
    </w:rPr>
  </w:style>
  <w:style w:type="character" w:styleId="Riferimentointenso">
    <w:name w:val="Intense Reference"/>
    <w:basedOn w:val="Carpredefinitoparagrafo"/>
    <w:uiPriority w:val="32"/>
    <w:qFormat/>
    <w:rsid w:val="00CA37F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60Z9euzJpO7Zoixx1OcMwMaK+A==">CgMxLjA4AHIhMUhlUlRsbkZhUUwweGdHZENJUVJCOV9LOElpdnd1UnFD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345</Words>
  <Characters>1972</Characters>
  <Application>Microsoft Office Word</Application>
  <DocSecurity>0</DocSecurity>
  <Lines>16</Lines>
  <Paragraphs>4</Paragraphs>
  <ScaleCrop>false</ScaleCrop>
  <Company>HP</Company>
  <LinksUpToDate>false</LinksUpToDate>
  <CharactersWithSpaces>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Magris</dc:creator>
  <cp:lastModifiedBy>Simona Serra - GEFARM Srl</cp:lastModifiedBy>
  <cp:revision>2</cp:revision>
  <dcterms:created xsi:type="dcterms:W3CDTF">2024-10-11T08:19:00Z</dcterms:created>
  <dcterms:modified xsi:type="dcterms:W3CDTF">2025-03-23T15:53:00Z</dcterms:modified>
</cp:coreProperties>
</file>